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218A" w14:textId="77777777" w:rsidR="00AD184C" w:rsidRDefault="0026736C">
      <w:pPr>
        <w:pStyle w:val="Ttulo"/>
        <w:jc w:val="left"/>
        <w:rPr>
          <w:rStyle w:val="Ninguno"/>
          <w:rFonts w:ascii="Helvetica" w:eastAsia="Helvetica" w:hAnsi="Helvetica" w:cs="Helvetica"/>
          <w:b/>
          <w:bCs/>
          <w:sz w:val="28"/>
          <w:szCs w:val="28"/>
        </w:rPr>
      </w:pPr>
      <w:r>
        <w:rPr>
          <w:rStyle w:val="Ninguno"/>
        </w:rPr>
        <w:tab/>
      </w:r>
    </w:p>
    <w:p w14:paraId="7D3B771B" w14:textId="77777777" w:rsidR="00AD184C" w:rsidRDefault="0026736C">
      <w:pPr>
        <w:pStyle w:val="Ttulo"/>
        <w:rPr>
          <w:rStyle w:val="Ninguno"/>
          <w:rFonts w:ascii="Helvetica" w:eastAsia="Helvetica" w:hAnsi="Helvetica" w:cs="Helvetica"/>
          <w:b/>
          <w:bCs/>
          <w:sz w:val="28"/>
          <w:szCs w:val="28"/>
        </w:rPr>
      </w:pPr>
      <w:r>
        <w:rPr>
          <w:rStyle w:val="Ninguno"/>
          <w:rFonts w:ascii="Helvetica" w:hAnsi="Helvetica"/>
          <w:b/>
          <w:bCs/>
          <w:sz w:val="28"/>
          <w:szCs w:val="28"/>
        </w:rPr>
        <w:t>RESUMEN DE COMUNICACIÓN CIENTÍFICA</w:t>
      </w:r>
    </w:p>
    <w:p w14:paraId="6D554E0D" w14:textId="77777777" w:rsidR="008630AE" w:rsidRDefault="008630AE" w:rsidP="008630AE">
      <w:pPr>
        <w:jc w:val="both"/>
        <w:rPr>
          <w:rStyle w:val="Ninguno"/>
          <w:rFonts w:ascii="Helvetica" w:hAnsi="Helvetica" w:cs="Arial Unicode MS"/>
          <w:b/>
          <w:bCs/>
          <w:color w:val="000000"/>
          <w:u w:color="000000"/>
          <w:lang w:eastAsia="es-ES_tradnl"/>
        </w:rPr>
      </w:pPr>
      <w:r>
        <w:rPr>
          <w:rFonts w:ascii="Helvetica" w:hAnsi="Helvetica"/>
          <w:b/>
          <w:bCs/>
          <w:noProof/>
          <w:lang w:val="es-ES_tradnl"/>
        </w:rPr>
        <mc:AlternateContent>
          <mc:Choice Requires="wps">
            <w:drawing>
              <wp:anchor distT="0" distB="0" distL="114300" distR="114300" simplePos="0" relativeHeight="251659264" behindDoc="0" locked="0" layoutInCell="1" allowOverlap="1" wp14:anchorId="638042CE" wp14:editId="4A8FBF6A">
                <wp:simplePos x="0" y="0"/>
                <wp:positionH relativeFrom="column">
                  <wp:posOffset>10209</wp:posOffset>
                </wp:positionH>
                <wp:positionV relativeFrom="paragraph">
                  <wp:posOffset>175113</wp:posOffset>
                </wp:positionV>
                <wp:extent cx="6307015" cy="7912491"/>
                <wp:effectExtent l="0" t="0" r="17780" b="12700"/>
                <wp:wrapNone/>
                <wp:docPr id="1" name="Cuadro de texto 1"/>
                <wp:cNvGraphicFramePr/>
                <a:graphic xmlns:a="http://schemas.openxmlformats.org/drawingml/2006/main">
                  <a:graphicData uri="http://schemas.microsoft.com/office/word/2010/wordprocessingShape">
                    <wps:wsp>
                      <wps:cNvSpPr txBox="1"/>
                      <wps:spPr>
                        <a:xfrm>
                          <a:off x="0" y="0"/>
                          <a:ext cx="6307015" cy="7912491"/>
                        </a:xfrm>
                        <a:prstGeom prst="rect">
                          <a:avLst/>
                        </a:prstGeom>
                        <a:noFill/>
                        <a:ln w="6350">
                          <a:solidFill>
                            <a:schemeClr val="accent1"/>
                          </a:solidFill>
                        </a:ln>
                        <a:effectLst/>
                        <a:sp3d/>
                      </wps:spPr>
                      <wps:style>
                        <a:lnRef idx="0">
                          <a:scrgbClr r="0" g="0" b="0"/>
                        </a:lnRef>
                        <a:fillRef idx="0">
                          <a:scrgbClr r="0" g="0" b="0"/>
                        </a:fillRef>
                        <a:effectRef idx="0">
                          <a:scrgbClr r="0" g="0" b="0"/>
                        </a:effectRef>
                        <a:fontRef idx="none"/>
                      </wps:style>
                      <wps:txbx>
                        <w:txbxContent>
                          <w:p w14:paraId="14B69B1D" w14:textId="77777777" w:rsidR="008630AE" w:rsidRDefault="008630AE"/>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042CE" id="_x0000_t202" coordsize="21600,21600" o:spt="202" path="m,l,21600r21600,l21600,xe">
                <v:stroke joinstyle="miter"/>
                <v:path gradientshapeok="t" o:connecttype="rect"/>
              </v:shapetype>
              <v:shape id="Cuadro de texto 1" o:spid="_x0000_s1026" type="#_x0000_t202" style="position:absolute;left:0;text-align:left;margin-left:.8pt;margin-top:13.8pt;width:496.6pt;height:6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" filled="f" strokecolor="#4472c4 [3204]" strokeweight=".5pt">
                <v:textbox inset="1.27mm,1.27mm,1.27mm,1.27mm">
                  <w:txbxContent>
                    <w:p w14:paraId="14B69B1D" w14:textId="77777777" w:rsidR="008630AE" w:rsidRDefault="008630AE"/>
                  </w:txbxContent>
                </v:textbox>
              </v:shape>
            </w:pict>
          </mc:Fallback>
        </mc:AlternateContent>
      </w:r>
      <w:r>
        <w:rPr>
          <w:rStyle w:val="Ninguno"/>
          <w:rFonts w:ascii="Helvetica" w:hAnsi="Helvetica"/>
          <w:b/>
          <w:bCs/>
        </w:rPr>
        <w:br w:type="page"/>
      </w:r>
    </w:p>
    <w:p w14:paraId="7CA043AD" w14:textId="77777777" w:rsidR="008630AE" w:rsidRDefault="008630AE" w:rsidP="008630AE">
      <w:pPr>
        <w:pStyle w:val="CuerpoA"/>
        <w:rPr>
          <w:rStyle w:val="Ninguno"/>
          <w:rFonts w:ascii="Helvetica" w:hAnsi="Helvetica"/>
          <w:b/>
          <w:bCs/>
        </w:rPr>
      </w:pPr>
    </w:p>
    <w:p w14:paraId="2B5146E6" w14:textId="77777777" w:rsidR="008630AE" w:rsidRDefault="008630AE" w:rsidP="008630AE">
      <w:pPr>
        <w:pStyle w:val="CuerpoA"/>
        <w:rPr>
          <w:rStyle w:val="Ninguno"/>
          <w:rFonts w:ascii="Helvetica" w:hAnsi="Helvetica"/>
          <w:b/>
          <w:bCs/>
        </w:rPr>
      </w:pPr>
    </w:p>
    <w:p w14:paraId="6819B38E" w14:textId="77777777" w:rsidR="00AD184C" w:rsidRDefault="0026736C" w:rsidP="008630AE">
      <w:pPr>
        <w:pStyle w:val="CuerpoA"/>
        <w:jc w:val="center"/>
        <w:rPr>
          <w:rStyle w:val="Ninguno"/>
          <w:rFonts w:ascii="Helvetica" w:eastAsia="Helvetica" w:hAnsi="Helvetica" w:cs="Helvetica"/>
          <w:b/>
          <w:bCs/>
        </w:rPr>
      </w:pPr>
      <w:r>
        <w:rPr>
          <w:rStyle w:val="Ninguno"/>
          <w:rFonts w:ascii="Helvetica" w:hAnsi="Helvetica"/>
          <w:b/>
          <w:bCs/>
        </w:rPr>
        <w:t>NORMAS GENERALES PARA LA PRESENTACIÓN</w:t>
      </w:r>
    </w:p>
    <w:p w14:paraId="3D0A2BCC" w14:textId="77777777" w:rsidR="00AD184C" w:rsidRDefault="0026736C">
      <w:pPr>
        <w:pStyle w:val="CuerpoA"/>
        <w:jc w:val="center"/>
        <w:rPr>
          <w:rStyle w:val="Ninguno"/>
          <w:rFonts w:ascii="Helvetica" w:eastAsia="Helvetica" w:hAnsi="Helvetica" w:cs="Helvetica"/>
          <w:b/>
          <w:bCs/>
          <w:sz w:val="28"/>
          <w:szCs w:val="28"/>
        </w:rPr>
      </w:pPr>
      <w:r>
        <w:rPr>
          <w:rStyle w:val="Ninguno"/>
          <w:rFonts w:ascii="Helvetica" w:hAnsi="Helvetica"/>
          <w:b/>
          <w:bCs/>
        </w:rPr>
        <w:t>DE COMUNICACIONES CIENTÍFICAS</w:t>
      </w:r>
    </w:p>
    <w:p w14:paraId="4A3F0973" w14:textId="77777777" w:rsidR="00AD184C" w:rsidRDefault="00AD184C">
      <w:pPr>
        <w:pStyle w:val="CuerpoA"/>
        <w:ind w:left="850" w:right="850"/>
        <w:jc w:val="both"/>
        <w:rPr>
          <w:rStyle w:val="Ninguno"/>
          <w:sz w:val="32"/>
          <w:szCs w:val="32"/>
        </w:rPr>
      </w:pPr>
    </w:p>
    <w:p w14:paraId="6F5A6088" w14:textId="29190F11" w:rsidR="00AD184C" w:rsidRDefault="0026736C">
      <w:pPr>
        <w:pStyle w:val="Cuerpo"/>
        <w:widowControl w:val="0"/>
        <w:numPr>
          <w:ilvl w:val="0"/>
          <w:numId w:val="2"/>
        </w:numPr>
        <w:suppressAutoHyphens/>
        <w:ind w:right="567"/>
        <w:jc w:val="both"/>
        <w:rPr>
          <w:rFonts w:ascii="Arial" w:hAnsi="Arial"/>
          <w:sz w:val="20"/>
          <w:szCs w:val="20"/>
        </w:rPr>
      </w:pPr>
      <w:r>
        <w:rPr>
          <w:rStyle w:val="Ninguno"/>
          <w:rFonts w:ascii="Arial" w:hAnsi="Arial"/>
          <w:sz w:val="20"/>
          <w:szCs w:val="20"/>
        </w:rPr>
        <w:t xml:space="preserve">Los resúmenes podrán enviarse a </w:t>
      </w:r>
      <w:hyperlink r:id="rId7" w:history="1">
        <w:r>
          <w:rPr>
            <w:rStyle w:val="Hyperlink0"/>
            <w:rFonts w:ascii="Arial" w:hAnsi="Arial"/>
            <w:sz w:val="20"/>
            <w:szCs w:val="20"/>
          </w:rPr>
          <w:t>neumocan@magnacongresos.es</w:t>
        </w:r>
      </w:hyperlink>
      <w:r>
        <w:rPr>
          <w:rStyle w:val="Ninguno"/>
          <w:rFonts w:ascii="Arial" w:hAnsi="Arial"/>
          <w:sz w:val="20"/>
          <w:szCs w:val="20"/>
        </w:rPr>
        <w:t xml:space="preserve"> hasta el Domingo 17 de </w:t>
      </w:r>
      <w:r w:rsidR="00FF626A">
        <w:rPr>
          <w:rStyle w:val="Ninguno"/>
          <w:rFonts w:ascii="Arial" w:hAnsi="Arial"/>
          <w:sz w:val="20"/>
          <w:szCs w:val="20"/>
        </w:rPr>
        <w:t>o</w:t>
      </w:r>
      <w:r>
        <w:rPr>
          <w:rStyle w:val="Ninguno"/>
          <w:rFonts w:ascii="Arial" w:hAnsi="Arial"/>
          <w:sz w:val="20"/>
          <w:szCs w:val="20"/>
        </w:rPr>
        <w:t>ctubre de 2021 a las 23:59 horas. No se aceptarán comunicaciones enviadas fuera de plazo.</w:t>
      </w:r>
    </w:p>
    <w:p w14:paraId="793646DA" w14:textId="77777777" w:rsidR="00AD184C" w:rsidRDefault="00AD184C">
      <w:pPr>
        <w:pStyle w:val="Cuerpo"/>
        <w:widowControl w:val="0"/>
        <w:suppressAutoHyphens/>
        <w:ind w:right="567"/>
        <w:jc w:val="both"/>
        <w:rPr>
          <w:rFonts w:ascii="Arial" w:eastAsia="Arial" w:hAnsi="Arial" w:cs="Arial"/>
          <w:sz w:val="20"/>
          <w:szCs w:val="20"/>
        </w:rPr>
      </w:pPr>
    </w:p>
    <w:p w14:paraId="3249065E" w14:textId="77777777" w:rsidR="00AD184C" w:rsidRDefault="0026736C">
      <w:pPr>
        <w:pStyle w:val="Cuerpo"/>
        <w:widowControl w:val="0"/>
        <w:numPr>
          <w:ilvl w:val="0"/>
          <w:numId w:val="2"/>
        </w:numPr>
        <w:suppressAutoHyphens/>
        <w:ind w:right="567"/>
        <w:jc w:val="both"/>
        <w:rPr>
          <w:rFonts w:ascii="Arial" w:hAnsi="Arial"/>
          <w:sz w:val="20"/>
          <w:szCs w:val="20"/>
        </w:rPr>
      </w:pPr>
      <w:r>
        <w:rPr>
          <w:rStyle w:val="Ninguno"/>
          <w:rFonts w:ascii="Arial" w:hAnsi="Arial"/>
          <w:sz w:val="20"/>
          <w:szCs w:val="20"/>
        </w:rPr>
        <w:t>Solo se aceptarán comunicaciones escritas en castellano o inglés</w:t>
      </w:r>
    </w:p>
    <w:p w14:paraId="368610A7" w14:textId="77777777" w:rsidR="00AD184C" w:rsidRDefault="00AD184C">
      <w:pPr>
        <w:pStyle w:val="Cuerpo"/>
        <w:widowControl w:val="0"/>
        <w:suppressAutoHyphens/>
        <w:ind w:right="567"/>
        <w:jc w:val="both"/>
        <w:rPr>
          <w:rFonts w:ascii="Arial" w:eastAsia="Arial" w:hAnsi="Arial" w:cs="Arial"/>
          <w:sz w:val="20"/>
          <w:szCs w:val="20"/>
        </w:rPr>
      </w:pPr>
    </w:p>
    <w:p w14:paraId="50399B9A" w14:textId="77777777" w:rsidR="00AD184C" w:rsidRDefault="0026736C">
      <w:pPr>
        <w:pStyle w:val="Cuerpo"/>
        <w:widowControl w:val="0"/>
        <w:numPr>
          <w:ilvl w:val="0"/>
          <w:numId w:val="2"/>
        </w:numPr>
        <w:suppressAutoHyphens/>
        <w:ind w:right="567"/>
        <w:jc w:val="both"/>
        <w:rPr>
          <w:rFonts w:ascii="Arial" w:hAnsi="Arial"/>
          <w:sz w:val="20"/>
          <w:szCs w:val="20"/>
        </w:rPr>
      </w:pPr>
      <w:r>
        <w:rPr>
          <w:rStyle w:val="Ninguno"/>
          <w:rFonts w:ascii="Arial" w:hAnsi="Arial"/>
          <w:sz w:val="20"/>
          <w:szCs w:val="20"/>
        </w:rPr>
        <w:t xml:space="preserve">La extensión de la comunicación no podrá superar los límites del recuadro. Tamaño mínimo de la letra 10 </w:t>
      </w:r>
      <w:proofErr w:type="spellStart"/>
      <w:r>
        <w:rPr>
          <w:rStyle w:val="Ninguno"/>
          <w:rFonts w:ascii="Arial" w:hAnsi="Arial"/>
          <w:sz w:val="20"/>
          <w:szCs w:val="20"/>
        </w:rPr>
        <w:t>cpp</w:t>
      </w:r>
      <w:proofErr w:type="spellEnd"/>
      <w:r>
        <w:rPr>
          <w:rStyle w:val="Ninguno"/>
          <w:rFonts w:ascii="Arial" w:hAnsi="Arial"/>
          <w:sz w:val="20"/>
          <w:szCs w:val="20"/>
        </w:rPr>
        <w:t>.</w:t>
      </w:r>
    </w:p>
    <w:p w14:paraId="4D1340FB" w14:textId="77777777" w:rsidR="00AD184C" w:rsidRDefault="00AD184C">
      <w:pPr>
        <w:pStyle w:val="Cuerpo"/>
        <w:widowControl w:val="0"/>
        <w:suppressAutoHyphens/>
        <w:ind w:right="567"/>
        <w:jc w:val="both"/>
        <w:rPr>
          <w:rFonts w:ascii="Arial" w:eastAsia="Arial" w:hAnsi="Arial" w:cs="Arial"/>
          <w:sz w:val="20"/>
          <w:szCs w:val="20"/>
        </w:rPr>
      </w:pPr>
    </w:p>
    <w:p w14:paraId="76B0B572" w14:textId="77777777" w:rsidR="00AD184C" w:rsidRDefault="0026736C">
      <w:pPr>
        <w:pStyle w:val="Cuerpo"/>
        <w:widowControl w:val="0"/>
        <w:numPr>
          <w:ilvl w:val="0"/>
          <w:numId w:val="2"/>
        </w:numPr>
        <w:suppressAutoHyphens/>
        <w:ind w:right="567"/>
        <w:jc w:val="both"/>
        <w:rPr>
          <w:rFonts w:ascii="Arial" w:hAnsi="Arial"/>
          <w:sz w:val="20"/>
          <w:szCs w:val="20"/>
        </w:rPr>
      </w:pPr>
      <w:r>
        <w:rPr>
          <w:rFonts w:ascii="Arial" w:hAnsi="Arial"/>
          <w:sz w:val="20"/>
          <w:szCs w:val="20"/>
        </w:rPr>
        <w:t xml:space="preserve">Estructura de la </w:t>
      </w:r>
      <w:proofErr w:type="spellStart"/>
      <w:r>
        <w:rPr>
          <w:rFonts w:ascii="Arial" w:hAnsi="Arial"/>
          <w:sz w:val="20"/>
          <w:szCs w:val="20"/>
        </w:rPr>
        <w:t>Comunicaci</w:t>
      </w:r>
      <w:proofErr w:type="spellEnd"/>
      <w:r>
        <w:rPr>
          <w:rStyle w:val="Ninguno"/>
          <w:rFonts w:ascii="Arial" w:hAnsi="Arial"/>
          <w:sz w:val="20"/>
          <w:szCs w:val="20"/>
          <w:lang w:val="en-US"/>
        </w:rPr>
        <w:t>ó</w:t>
      </w:r>
      <w:r>
        <w:rPr>
          <w:rFonts w:ascii="Arial" w:hAnsi="Arial"/>
          <w:sz w:val="20"/>
          <w:szCs w:val="20"/>
          <w:lang w:val="de-DE"/>
        </w:rPr>
        <w:t>n:</w:t>
      </w:r>
    </w:p>
    <w:p w14:paraId="742DD591" w14:textId="77777777" w:rsidR="00AD184C" w:rsidRDefault="0026736C">
      <w:pPr>
        <w:pStyle w:val="Cuerpo"/>
        <w:widowControl w:val="0"/>
        <w:numPr>
          <w:ilvl w:val="1"/>
          <w:numId w:val="2"/>
        </w:numPr>
        <w:suppressAutoHyphens/>
        <w:ind w:right="567"/>
        <w:jc w:val="both"/>
        <w:rPr>
          <w:rFonts w:ascii="Arial" w:hAnsi="Arial"/>
          <w:sz w:val="20"/>
          <w:szCs w:val="20"/>
        </w:rPr>
      </w:pPr>
      <w:r>
        <w:rPr>
          <w:rStyle w:val="Ninguno"/>
          <w:rFonts w:ascii="Arial" w:hAnsi="Arial"/>
          <w:sz w:val="20"/>
          <w:szCs w:val="20"/>
        </w:rPr>
        <w:t>Título en mayúsculas y sin abreviaturas.</w:t>
      </w:r>
    </w:p>
    <w:p w14:paraId="1D66FEF5" w14:textId="77777777" w:rsidR="00AD184C" w:rsidRDefault="0026736C">
      <w:pPr>
        <w:pStyle w:val="Cuerpo"/>
        <w:widowControl w:val="0"/>
        <w:numPr>
          <w:ilvl w:val="1"/>
          <w:numId w:val="2"/>
        </w:numPr>
        <w:suppressAutoHyphens/>
        <w:ind w:right="567"/>
        <w:jc w:val="both"/>
        <w:rPr>
          <w:rFonts w:ascii="Arial" w:hAnsi="Arial"/>
          <w:sz w:val="20"/>
          <w:szCs w:val="20"/>
        </w:rPr>
      </w:pPr>
      <w:r>
        <w:rPr>
          <w:rStyle w:val="Ninguno"/>
          <w:rFonts w:ascii="Arial" w:hAnsi="Arial"/>
          <w:sz w:val="20"/>
          <w:szCs w:val="20"/>
        </w:rPr>
        <w:t>Autores: Apellidos e inicial del nombre, subrayando el apellido de quien presentará la comunicación (por defecto se considerará al primer firmante).</w:t>
      </w:r>
    </w:p>
    <w:p w14:paraId="134FCA68" w14:textId="77777777" w:rsidR="00AD184C" w:rsidRDefault="0026736C">
      <w:pPr>
        <w:pStyle w:val="Cuerpo"/>
        <w:widowControl w:val="0"/>
        <w:numPr>
          <w:ilvl w:val="1"/>
          <w:numId w:val="2"/>
        </w:numPr>
        <w:suppressAutoHyphens/>
        <w:ind w:right="567"/>
        <w:jc w:val="both"/>
        <w:rPr>
          <w:rFonts w:ascii="Arial" w:hAnsi="Arial"/>
          <w:sz w:val="20"/>
          <w:szCs w:val="20"/>
          <w:lang w:val="it-IT"/>
        </w:rPr>
      </w:pPr>
      <w:r>
        <w:rPr>
          <w:rFonts w:ascii="Arial" w:hAnsi="Arial"/>
          <w:sz w:val="20"/>
          <w:szCs w:val="20"/>
          <w:lang w:val="it-IT"/>
        </w:rPr>
        <w:t xml:space="preserve">Centro </w:t>
      </w:r>
      <w:r>
        <w:rPr>
          <w:rFonts w:ascii="Arial" w:hAnsi="Arial"/>
          <w:sz w:val="20"/>
          <w:szCs w:val="20"/>
        </w:rPr>
        <w:t xml:space="preserve">de Trabajo incluyendo la </w:t>
      </w:r>
      <w:proofErr w:type="spellStart"/>
      <w:r>
        <w:rPr>
          <w:rFonts w:ascii="Arial" w:hAnsi="Arial"/>
          <w:sz w:val="20"/>
          <w:szCs w:val="20"/>
        </w:rPr>
        <w:t>direcci</w:t>
      </w:r>
      <w:r w:rsidRPr="008630AE">
        <w:rPr>
          <w:rStyle w:val="Ninguno"/>
          <w:rFonts w:ascii="Arial" w:hAnsi="Arial"/>
          <w:sz w:val="20"/>
          <w:szCs w:val="20"/>
          <w:lang w:val="es-ES"/>
        </w:rPr>
        <w:t>ó</w:t>
      </w:r>
      <w:proofErr w:type="spellEnd"/>
      <w:r>
        <w:rPr>
          <w:rFonts w:ascii="Arial" w:hAnsi="Arial"/>
          <w:sz w:val="20"/>
          <w:szCs w:val="20"/>
        </w:rPr>
        <w:t>n del mismo.</w:t>
      </w:r>
    </w:p>
    <w:p w14:paraId="7714C39B" w14:textId="77777777" w:rsidR="00AD184C" w:rsidRDefault="0026736C">
      <w:pPr>
        <w:pStyle w:val="Cuerpo"/>
        <w:widowControl w:val="0"/>
        <w:numPr>
          <w:ilvl w:val="1"/>
          <w:numId w:val="2"/>
        </w:numPr>
        <w:suppressAutoHyphens/>
        <w:ind w:right="567"/>
        <w:jc w:val="both"/>
        <w:rPr>
          <w:rFonts w:ascii="Arial" w:hAnsi="Arial"/>
          <w:sz w:val="20"/>
          <w:szCs w:val="20"/>
        </w:rPr>
      </w:pPr>
      <w:proofErr w:type="spellStart"/>
      <w:r>
        <w:rPr>
          <w:rFonts w:ascii="Arial" w:hAnsi="Arial"/>
          <w:sz w:val="20"/>
          <w:szCs w:val="20"/>
        </w:rPr>
        <w:t>Introducci</w:t>
      </w:r>
      <w:proofErr w:type="spellEnd"/>
      <w:r>
        <w:rPr>
          <w:rStyle w:val="Ninguno"/>
          <w:rFonts w:ascii="Arial" w:hAnsi="Arial"/>
          <w:sz w:val="20"/>
          <w:szCs w:val="20"/>
          <w:lang w:val="en-US"/>
        </w:rPr>
        <w:t>ó</w:t>
      </w:r>
      <w:r>
        <w:rPr>
          <w:rFonts w:ascii="Arial" w:hAnsi="Arial"/>
          <w:sz w:val="20"/>
          <w:szCs w:val="20"/>
        </w:rPr>
        <w:t>n y Objetivo(s).</w:t>
      </w:r>
    </w:p>
    <w:p w14:paraId="72A10A9D" w14:textId="77777777" w:rsidR="00AD184C" w:rsidRDefault="0026736C">
      <w:pPr>
        <w:pStyle w:val="Cuerpo"/>
        <w:widowControl w:val="0"/>
        <w:numPr>
          <w:ilvl w:val="1"/>
          <w:numId w:val="2"/>
        </w:numPr>
        <w:suppressAutoHyphens/>
        <w:ind w:right="567"/>
        <w:jc w:val="both"/>
        <w:rPr>
          <w:rFonts w:ascii="Arial" w:hAnsi="Arial"/>
          <w:sz w:val="20"/>
          <w:szCs w:val="20"/>
        </w:rPr>
      </w:pPr>
      <w:r>
        <w:rPr>
          <w:rFonts w:ascii="Arial" w:hAnsi="Arial"/>
          <w:sz w:val="20"/>
          <w:szCs w:val="20"/>
        </w:rPr>
        <w:t>Material y M</w:t>
      </w:r>
      <w:r>
        <w:rPr>
          <w:rStyle w:val="Ninguno"/>
          <w:rFonts w:ascii="Arial" w:hAnsi="Arial"/>
          <w:sz w:val="20"/>
          <w:szCs w:val="20"/>
          <w:lang w:val="en-US"/>
        </w:rPr>
        <w:t>é</w:t>
      </w:r>
      <w:r>
        <w:rPr>
          <w:rFonts w:ascii="Arial" w:hAnsi="Arial"/>
          <w:sz w:val="20"/>
          <w:szCs w:val="20"/>
        </w:rPr>
        <w:t>todo.</w:t>
      </w:r>
    </w:p>
    <w:p w14:paraId="27212C3D" w14:textId="77777777" w:rsidR="00AD184C" w:rsidRDefault="0026736C">
      <w:pPr>
        <w:pStyle w:val="Cuerpo"/>
        <w:widowControl w:val="0"/>
        <w:numPr>
          <w:ilvl w:val="1"/>
          <w:numId w:val="2"/>
        </w:numPr>
        <w:suppressAutoHyphens/>
        <w:ind w:right="567"/>
        <w:jc w:val="both"/>
        <w:rPr>
          <w:rFonts w:ascii="Arial" w:hAnsi="Arial"/>
          <w:sz w:val="20"/>
          <w:szCs w:val="20"/>
          <w:lang w:val="pt-PT"/>
        </w:rPr>
      </w:pPr>
      <w:r>
        <w:rPr>
          <w:rFonts w:ascii="Arial" w:hAnsi="Arial"/>
          <w:sz w:val="20"/>
          <w:szCs w:val="20"/>
          <w:lang w:val="pt-PT"/>
        </w:rPr>
        <w:t>Resultados</w:t>
      </w:r>
      <w:r>
        <w:rPr>
          <w:rFonts w:ascii="Arial" w:hAnsi="Arial"/>
          <w:sz w:val="20"/>
          <w:szCs w:val="20"/>
        </w:rPr>
        <w:t>.</w:t>
      </w:r>
    </w:p>
    <w:p w14:paraId="3EAAD5BC" w14:textId="77777777" w:rsidR="00AD184C" w:rsidRDefault="0026736C">
      <w:pPr>
        <w:pStyle w:val="Cuerpo"/>
        <w:widowControl w:val="0"/>
        <w:numPr>
          <w:ilvl w:val="1"/>
          <w:numId w:val="2"/>
        </w:numPr>
        <w:suppressAutoHyphens/>
        <w:ind w:right="567"/>
        <w:jc w:val="both"/>
        <w:rPr>
          <w:rFonts w:ascii="Arial" w:hAnsi="Arial"/>
          <w:sz w:val="20"/>
          <w:szCs w:val="20"/>
        </w:rPr>
      </w:pPr>
      <w:r>
        <w:rPr>
          <w:rFonts w:ascii="Arial" w:hAnsi="Arial"/>
          <w:sz w:val="20"/>
          <w:szCs w:val="20"/>
        </w:rPr>
        <w:t>Conclusiones.</w:t>
      </w:r>
    </w:p>
    <w:p w14:paraId="3AD66244" w14:textId="77777777" w:rsidR="00AD184C" w:rsidRDefault="00AD184C">
      <w:pPr>
        <w:pStyle w:val="Cuerpo"/>
        <w:widowControl w:val="0"/>
        <w:suppressAutoHyphens/>
        <w:ind w:right="567"/>
        <w:jc w:val="both"/>
        <w:rPr>
          <w:rFonts w:ascii="Arial" w:eastAsia="Arial" w:hAnsi="Arial" w:cs="Arial"/>
          <w:sz w:val="20"/>
          <w:szCs w:val="20"/>
        </w:rPr>
      </w:pPr>
    </w:p>
    <w:p w14:paraId="4D84A3CB" w14:textId="77777777" w:rsidR="00AD184C" w:rsidRDefault="0026736C">
      <w:pPr>
        <w:pStyle w:val="Cuerpo"/>
        <w:widowControl w:val="0"/>
        <w:numPr>
          <w:ilvl w:val="0"/>
          <w:numId w:val="2"/>
        </w:numPr>
        <w:suppressAutoHyphens/>
        <w:ind w:right="567"/>
        <w:jc w:val="both"/>
        <w:rPr>
          <w:rFonts w:ascii="Arial" w:hAnsi="Arial"/>
          <w:sz w:val="20"/>
          <w:szCs w:val="20"/>
        </w:rPr>
      </w:pPr>
      <w:r>
        <w:rPr>
          <w:rStyle w:val="Ninguno"/>
          <w:rFonts w:ascii="Arial" w:hAnsi="Arial"/>
          <w:sz w:val="20"/>
          <w:szCs w:val="20"/>
        </w:rPr>
        <w:t>No será válido emplear términos indefinidos como “los resultados se presentarán…" o “se discutirán...”</w:t>
      </w:r>
    </w:p>
    <w:p w14:paraId="748C7B75" w14:textId="77777777" w:rsidR="00AD184C" w:rsidRDefault="00AD184C">
      <w:pPr>
        <w:pStyle w:val="Cuerpo"/>
        <w:widowControl w:val="0"/>
        <w:suppressAutoHyphens/>
        <w:ind w:right="567"/>
        <w:jc w:val="both"/>
        <w:rPr>
          <w:rFonts w:ascii="Arial" w:eastAsia="Arial" w:hAnsi="Arial" w:cs="Arial"/>
          <w:sz w:val="20"/>
          <w:szCs w:val="20"/>
        </w:rPr>
      </w:pPr>
    </w:p>
    <w:p w14:paraId="4C693A1A" w14:textId="77777777" w:rsidR="00AD184C" w:rsidRDefault="0026736C">
      <w:pPr>
        <w:pStyle w:val="Cuerpo"/>
        <w:numPr>
          <w:ilvl w:val="0"/>
          <w:numId w:val="2"/>
        </w:numPr>
        <w:ind w:right="567"/>
        <w:jc w:val="both"/>
        <w:rPr>
          <w:rFonts w:ascii="Arial" w:hAnsi="Arial"/>
          <w:sz w:val="20"/>
          <w:szCs w:val="20"/>
        </w:rPr>
      </w:pPr>
      <w:r>
        <w:rPr>
          <w:rStyle w:val="Ninguno"/>
          <w:rFonts w:ascii="Arial" w:hAnsi="Arial"/>
          <w:sz w:val="20"/>
          <w:szCs w:val="20"/>
        </w:rPr>
        <w:t xml:space="preserve">En la selección de comunicaciones tendrán prioridad la presentación de resultados de los estudios becados por NEUMOCAN y los estudios clínicos y epidemiológicos. Como norma general, no se aceptarán comunicaciones de casos únicos. Tampoco se aceptarán </w:t>
      </w:r>
      <w:proofErr w:type="gramStart"/>
      <w:r>
        <w:rPr>
          <w:rStyle w:val="Ninguno"/>
          <w:rFonts w:ascii="Arial" w:hAnsi="Arial"/>
          <w:sz w:val="20"/>
          <w:szCs w:val="20"/>
        </w:rPr>
        <w:t>meta-análisis</w:t>
      </w:r>
      <w:proofErr w:type="gramEnd"/>
      <w:r>
        <w:rPr>
          <w:rStyle w:val="Ninguno"/>
          <w:rFonts w:ascii="Arial" w:hAnsi="Arial"/>
          <w:sz w:val="20"/>
          <w:szCs w:val="20"/>
        </w:rPr>
        <w:t xml:space="preserve"> ni comunicaciones fraccionadas de un mismo estudio o serie de pacientes, salvo que la relevancia de los datos lo justifique.</w:t>
      </w:r>
    </w:p>
    <w:p w14:paraId="7BE6E85C" w14:textId="77777777" w:rsidR="00AD184C" w:rsidRDefault="00AD184C">
      <w:pPr>
        <w:pStyle w:val="Cuerpo"/>
        <w:widowControl w:val="0"/>
        <w:suppressAutoHyphens/>
        <w:ind w:right="567"/>
        <w:jc w:val="both"/>
        <w:rPr>
          <w:rFonts w:ascii="Arial" w:eastAsia="Arial" w:hAnsi="Arial" w:cs="Arial"/>
          <w:sz w:val="20"/>
          <w:szCs w:val="20"/>
        </w:rPr>
      </w:pPr>
    </w:p>
    <w:p w14:paraId="646D075B" w14:textId="77777777" w:rsidR="00AD184C" w:rsidRDefault="0026736C">
      <w:pPr>
        <w:pStyle w:val="Cuerpo"/>
        <w:widowControl w:val="0"/>
        <w:numPr>
          <w:ilvl w:val="0"/>
          <w:numId w:val="2"/>
        </w:numPr>
        <w:suppressAutoHyphens/>
        <w:ind w:right="567"/>
        <w:jc w:val="both"/>
        <w:rPr>
          <w:rFonts w:ascii="Arial" w:hAnsi="Arial"/>
          <w:color w:val="333333"/>
          <w:sz w:val="20"/>
          <w:szCs w:val="20"/>
        </w:rPr>
      </w:pPr>
      <w:r>
        <w:rPr>
          <w:rStyle w:val="Ninguno"/>
          <w:rFonts w:ascii="Arial" w:hAnsi="Arial"/>
          <w:sz w:val="20"/>
          <w:szCs w:val="20"/>
        </w:rPr>
        <w:t>Se acepta la posibilidad de incluir tablas, figuras y gráficos con un límite máximo de dos.</w:t>
      </w:r>
    </w:p>
    <w:p w14:paraId="45C02AAA" w14:textId="77777777" w:rsidR="00AD184C" w:rsidRDefault="00AD184C">
      <w:pPr>
        <w:pStyle w:val="Cuerpo"/>
        <w:widowControl w:val="0"/>
        <w:suppressAutoHyphens/>
        <w:ind w:right="567"/>
        <w:jc w:val="both"/>
        <w:rPr>
          <w:rFonts w:ascii="Arial" w:eastAsia="Arial" w:hAnsi="Arial" w:cs="Arial"/>
          <w:color w:val="333333"/>
          <w:sz w:val="20"/>
          <w:szCs w:val="20"/>
          <w:u w:color="333333"/>
        </w:rPr>
      </w:pPr>
    </w:p>
    <w:p w14:paraId="78319837" w14:textId="77777777" w:rsidR="00AD184C" w:rsidRDefault="0026736C">
      <w:pPr>
        <w:pStyle w:val="Textoindependiente"/>
        <w:widowControl/>
        <w:numPr>
          <w:ilvl w:val="0"/>
          <w:numId w:val="2"/>
        </w:numPr>
        <w:spacing w:after="150"/>
        <w:ind w:right="567"/>
        <w:jc w:val="both"/>
        <w:rPr>
          <w:rFonts w:ascii="Arial" w:hAnsi="Arial"/>
          <w:sz w:val="20"/>
          <w:szCs w:val="20"/>
        </w:rPr>
      </w:pPr>
      <w:r>
        <w:rPr>
          <w:rStyle w:val="Ninguno"/>
          <w:rFonts w:ascii="Arial" w:hAnsi="Arial"/>
          <w:kern w:val="0"/>
          <w:sz w:val="20"/>
          <w:szCs w:val="20"/>
        </w:rPr>
        <w:t>El nombre del autor y coautores y el orden en el que figuren en la comunicación será el que se utilice para la posterior emisión de los Certificados de las comunicaciones que se entregarán en el congreso, así como en las publicaciones donde aparezcan los trabajos. Una vez enviada la comunicación no se podrá añadir ni modificar los autores.</w:t>
      </w:r>
    </w:p>
    <w:p w14:paraId="21A97BBB" w14:textId="77777777" w:rsidR="00AD184C" w:rsidRDefault="0026736C">
      <w:pPr>
        <w:pStyle w:val="Cuerpo"/>
        <w:widowControl w:val="0"/>
        <w:numPr>
          <w:ilvl w:val="0"/>
          <w:numId w:val="2"/>
        </w:numPr>
        <w:suppressAutoHyphens/>
        <w:ind w:right="567"/>
        <w:jc w:val="both"/>
        <w:rPr>
          <w:rFonts w:ascii="Arial" w:hAnsi="Arial"/>
          <w:sz w:val="20"/>
          <w:szCs w:val="20"/>
        </w:rPr>
      </w:pPr>
      <w:r>
        <w:rPr>
          <w:rStyle w:val="Ninguno"/>
          <w:rFonts w:ascii="Arial" w:hAnsi="Arial"/>
          <w:sz w:val="20"/>
          <w:szCs w:val="20"/>
        </w:rPr>
        <w:t>Una vez valorada por el Comité Científico, se informará de la aceptación de la comunicación. La notificación se hará al primer autor a través del correo electrónico. Para optar al premio a la mejor comunicación es imprescindible que el candidato-autor del trabajo sea socio de NEUMOCAN.</w:t>
      </w:r>
    </w:p>
    <w:p w14:paraId="7DFC713F" w14:textId="77777777" w:rsidR="00AD184C" w:rsidRDefault="00AD184C">
      <w:pPr>
        <w:pStyle w:val="Cuerpo"/>
        <w:widowControl w:val="0"/>
        <w:suppressAutoHyphens/>
        <w:ind w:right="567"/>
        <w:jc w:val="both"/>
        <w:rPr>
          <w:rFonts w:ascii="Arial" w:eastAsia="Arial" w:hAnsi="Arial" w:cs="Arial"/>
          <w:sz w:val="20"/>
          <w:szCs w:val="20"/>
        </w:rPr>
      </w:pPr>
    </w:p>
    <w:p w14:paraId="5891868E" w14:textId="77777777" w:rsidR="00AD184C" w:rsidRDefault="0026736C">
      <w:pPr>
        <w:pStyle w:val="Cuerpo"/>
        <w:widowControl w:val="0"/>
        <w:numPr>
          <w:ilvl w:val="0"/>
          <w:numId w:val="2"/>
        </w:numPr>
        <w:suppressAutoHyphens/>
        <w:ind w:right="567"/>
        <w:jc w:val="both"/>
        <w:rPr>
          <w:rFonts w:ascii="Arial" w:hAnsi="Arial"/>
          <w:color w:val="333333"/>
          <w:sz w:val="20"/>
          <w:szCs w:val="20"/>
        </w:rPr>
      </w:pPr>
      <w:r>
        <w:rPr>
          <w:rStyle w:val="Ninguno"/>
          <w:rFonts w:ascii="Arial" w:hAnsi="Arial"/>
          <w:sz w:val="20"/>
          <w:szCs w:val="20"/>
        </w:rPr>
        <w:t>Las presentaciones serán en forma de comunicación oral.</w:t>
      </w:r>
    </w:p>
    <w:p w14:paraId="61E3DB69" w14:textId="77777777" w:rsidR="00AD184C" w:rsidRDefault="00AD184C">
      <w:pPr>
        <w:pStyle w:val="Cuerpo"/>
        <w:widowControl w:val="0"/>
        <w:tabs>
          <w:tab w:val="left" w:pos="720"/>
        </w:tabs>
        <w:suppressAutoHyphens/>
        <w:ind w:right="567"/>
        <w:jc w:val="both"/>
        <w:rPr>
          <w:rStyle w:val="Ninguno"/>
          <w:rFonts w:ascii="Arial" w:eastAsia="Arial" w:hAnsi="Arial" w:cs="Arial"/>
          <w:sz w:val="20"/>
          <w:szCs w:val="20"/>
        </w:rPr>
      </w:pPr>
    </w:p>
    <w:p w14:paraId="7D654593" w14:textId="77777777" w:rsidR="00AD184C" w:rsidRDefault="0026736C">
      <w:pPr>
        <w:pStyle w:val="Cuerpo"/>
        <w:widowControl w:val="0"/>
        <w:numPr>
          <w:ilvl w:val="0"/>
          <w:numId w:val="2"/>
        </w:numPr>
        <w:suppressAutoHyphens/>
        <w:ind w:right="567"/>
        <w:jc w:val="both"/>
        <w:rPr>
          <w:rFonts w:ascii="Arial" w:hAnsi="Arial"/>
          <w:color w:val="333333"/>
          <w:sz w:val="20"/>
          <w:szCs w:val="20"/>
        </w:rPr>
      </w:pPr>
      <w:r>
        <w:rPr>
          <w:rStyle w:val="Ninguno"/>
          <w:rFonts w:ascii="Arial" w:hAnsi="Arial"/>
          <w:sz w:val="20"/>
          <w:szCs w:val="20"/>
        </w:rPr>
        <w:t>El primer autor del trabajo se compromete a presentar la comunicación o, en su defecto, a que la presente otro de los autores, siempre y cuando se halle inscrito en el Congreso. En caso de no llevarse a cabo la presentación sin causa justificada, todos los autores de ese trabajo quedarán inhabilitados para presentar comunicaciones en los siguientes congresos de NEUMOCAN durante un periodo de dos años.</w:t>
      </w:r>
    </w:p>
    <w:p w14:paraId="312B10F7" w14:textId="77777777" w:rsidR="00AD184C" w:rsidRDefault="00AD184C">
      <w:pPr>
        <w:pStyle w:val="Cuerpo"/>
        <w:widowControl w:val="0"/>
        <w:tabs>
          <w:tab w:val="left" w:pos="720"/>
        </w:tabs>
        <w:suppressAutoHyphens/>
        <w:ind w:right="567"/>
        <w:jc w:val="both"/>
        <w:rPr>
          <w:rStyle w:val="Ninguno"/>
          <w:rFonts w:ascii="Arial" w:eastAsia="Arial" w:hAnsi="Arial" w:cs="Arial"/>
          <w:sz w:val="20"/>
          <w:szCs w:val="20"/>
          <w:u w:color="333333"/>
        </w:rPr>
      </w:pPr>
    </w:p>
    <w:p w14:paraId="5C36913F" w14:textId="77777777" w:rsidR="00AD184C" w:rsidRDefault="0026736C">
      <w:pPr>
        <w:pStyle w:val="Cuerpo"/>
        <w:widowControl w:val="0"/>
        <w:numPr>
          <w:ilvl w:val="0"/>
          <w:numId w:val="2"/>
        </w:numPr>
        <w:suppressAutoHyphens/>
        <w:ind w:right="567"/>
        <w:jc w:val="both"/>
        <w:rPr>
          <w:rFonts w:ascii="Arial" w:hAnsi="Arial"/>
          <w:color w:val="333333"/>
          <w:sz w:val="20"/>
          <w:szCs w:val="20"/>
        </w:rPr>
      </w:pPr>
      <w:r>
        <w:rPr>
          <w:rFonts w:ascii="Arial" w:hAnsi="Arial"/>
          <w:color w:val="333333"/>
          <w:sz w:val="20"/>
          <w:szCs w:val="20"/>
        </w:rPr>
        <w:t>La organización podrá rechazar cualquier comunicación que no se adapte a cualquiera de las normas expuestas.</w:t>
      </w:r>
    </w:p>
    <w:p w14:paraId="346EFC99" w14:textId="77777777" w:rsidR="00AD184C" w:rsidRDefault="00AD184C">
      <w:pPr>
        <w:pStyle w:val="Textoindependiente"/>
        <w:spacing w:after="150"/>
        <w:jc w:val="both"/>
        <w:rPr>
          <w:rStyle w:val="Ninguno"/>
          <w:rFonts w:ascii="Arial" w:eastAsia="Arial" w:hAnsi="Arial" w:cs="Arial"/>
          <w:kern w:val="0"/>
          <w:sz w:val="20"/>
          <w:szCs w:val="20"/>
        </w:rPr>
      </w:pPr>
    </w:p>
    <w:p w14:paraId="20DD43D7" w14:textId="77777777" w:rsidR="00AD184C" w:rsidRDefault="0026736C">
      <w:pPr>
        <w:pStyle w:val="Textoindependiente"/>
        <w:spacing w:after="150"/>
        <w:ind w:left="283" w:right="283"/>
        <w:jc w:val="both"/>
      </w:pPr>
      <w:r>
        <w:rPr>
          <w:rStyle w:val="Ninguno"/>
          <w:rFonts w:ascii="Arial" w:hAnsi="Arial"/>
          <w:kern w:val="0"/>
          <w:sz w:val="20"/>
          <w:szCs w:val="20"/>
        </w:rPr>
        <w:t xml:space="preserve">Para cualquier duda relacionada con el envío de comunicaciones, rogamos se ponga en contacto con la secretaría Técnica del Congreso, en el teléfono 922656262 en horario de 09.00 a 17.00 horas, o a través del correo electrónico </w:t>
      </w:r>
      <w:r>
        <w:rPr>
          <w:rStyle w:val="Ninguno"/>
          <w:rFonts w:ascii="Arial" w:hAnsi="Arial"/>
          <w:color w:val="0433FF"/>
          <w:kern w:val="0"/>
          <w:sz w:val="20"/>
          <w:szCs w:val="20"/>
          <w:u w:val="single"/>
        </w:rPr>
        <w:t>neumocan@magnacongresos.es</w:t>
      </w:r>
    </w:p>
    <w:sectPr w:rsidR="00AD184C" w:rsidSect="008630AE">
      <w:headerReference w:type="even" r:id="rId8"/>
      <w:headerReference w:type="default" r:id="rId9"/>
      <w:footerReference w:type="even" r:id="rId10"/>
      <w:footerReference w:type="default" r:id="rId11"/>
      <w:headerReference w:type="first" r:id="rId12"/>
      <w:footerReference w:type="first" r:id="rId13"/>
      <w:pgSz w:w="11900" w:h="16840"/>
      <w:pgMar w:top="2523" w:right="737" w:bottom="0" w:left="907" w:header="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D942" w14:textId="77777777" w:rsidR="0026736C" w:rsidRDefault="0026736C">
      <w:r>
        <w:separator/>
      </w:r>
    </w:p>
  </w:endnote>
  <w:endnote w:type="continuationSeparator" w:id="0">
    <w:p w14:paraId="33C60D87" w14:textId="77777777" w:rsidR="0026736C" w:rsidRDefault="0026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65A4" w14:textId="77777777" w:rsidR="00E12D1A" w:rsidRDefault="00E12D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A660" w14:textId="77777777" w:rsidR="00AD184C" w:rsidRDefault="0026736C">
    <w:pPr>
      <w:pStyle w:val="Piedepgina"/>
    </w:pPr>
    <w:r>
      <w:rPr>
        <w:rStyle w:val="Ningun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8593" w14:textId="77777777" w:rsidR="00E12D1A" w:rsidRDefault="00E12D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128A" w14:textId="77777777" w:rsidR="0026736C" w:rsidRDefault="0026736C">
      <w:r>
        <w:separator/>
      </w:r>
    </w:p>
  </w:footnote>
  <w:footnote w:type="continuationSeparator" w:id="0">
    <w:p w14:paraId="1FD72374" w14:textId="77777777" w:rsidR="0026736C" w:rsidRDefault="0026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13F7" w14:textId="77777777" w:rsidR="00AD184C" w:rsidRDefault="0026736C">
    <w:pPr>
      <w:pStyle w:val="Encabezado"/>
    </w:pPr>
    <w:r>
      <w:rPr>
        <w:noProof/>
      </w:rPr>
      <w:drawing>
        <wp:anchor distT="152400" distB="152400" distL="152400" distR="152400" simplePos="0" relativeHeight="251656704" behindDoc="1" locked="0" layoutInCell="1" allowOverlap="1" wp14:anchorId="35A86211" wp14:editId="17C6E545">
          <wp:simplePos x="0" y="0"/>
          <wp:positionH relativeFrom="page">
            <wp:posOffset>1956117</wp:posOffset>
          </wp:positionH>
          <wp:positionV relativeFrom="page">
            <wp:posOffset>3605212</wp:posOffset>
          </wp:positionV>
          <wp:extent cx="3625850" cy="508635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filtered.png"/>
                  <pic:cNvPicPr>
                    <a:picLocks noChangeAspect="1"/>
                  </pic:cNvPicPr>
                </pic:nvPicPr>
                <pic:blipFill>
                  <a:blip r:embed="rId1"/>
                  <a:stretch>
                    <a:fillRect/>
                  </a:stretch>
                </pic:blipFill>
                <pic:spPr>
                  <a:xfrm>
                    <a:off x="0" y="0"/>
                    <a:ext cx="3625850" cy="508635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2D5D" w14:textId="3F746B2D" w:rsidR="00AD184C" w:rsidRPr="00FF626A" w:rsidRDefault="00E12D1A" w:rsidP="00FF626A">
    <w:pPr>
      <w:pStyle w:val="Encabezado"/>
    </w:pPr>
    <w:r>
      <w:rPr>
        <w:noProof/>
      </w:rPr>
      <w:drawing>
        <wp:anchor distT="0" distB="0" distL="114300" distR="114300" simplePos="0" relativeHeight="251658240" behindDoc="1" locked="0" layoutInCell="1" allowOverlap="1" wp14:anchorId="46A48ADB" wp14:editId="2BDCB653">
          <wp:simplePos x="0" y="0"/>
          <wp:positionH relativeFrom="page">
            <wp:align>left</wp:align>
          </wp:positionH>
          <wp:positionV relativeFrom="paragraph">
            <wp:posOffset>-9525</wp:posOffset>
          </wp:positionV>
          <wp:extent cx="8014970" cy="1609725"/>
          <wp:effectExtent l="0" t="0" r="5080" b="9525"/>
          <wp:wrapNone/>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497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58DC" w14:textId="77777777" w:rsidR="00E12D1A" w:rsidRDefault="00E12D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00293"/>
    <w:multiLevelType w:val="hybridMultilevel"/>
    <w:tmpl w:val="3686FCB6"/>
    <w:numStyleLink w:val="Estiloimportado1"/>
  </w:abstractNum>
  <w:abstractNum w:abstractNumId="1" w15:restartNumberingAfterBreak="0">
    <w:nsid w:val="495214B5"/>
    <w:multiLevelType w:val="hybridMultilevel"/>
    <w:tmpl w:val="3686FCB6"/>
    <w:styleLink w:val="Estiloimportado1"/>
    <w:lvl w:ilvl="0" w:tplc="9B046E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D6F12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ACFA54">
      <w:start w:val="1"/>
      <w:numFmt w:val="decimal"/>
      <w:lvlText w:val="%3."/>
      <w:lvlJc w:val="left"/>
      <w:pPr>
        <w:tabs>
          <w:tab w:val="left" w:pos="1080"/>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80062CE">
      <w:start w:val="1"/>
      <w:numFmt w:val="decimal"/>
      <w:lvlText w:val="%4."/>
      <w:lvlJc w:val="left"/>
      <w:pPr>
        <w:tabs>
          <w:tab w:val="left" w:pos="1080"/>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7DC86B0">
      <w:start w:val="1"/>
      <w:numFmt w:val="decimal"/>
      <w:lvlText w:val="%5."/>
      <w:lvlJc w:val="left"/>
      <w:pPr>
        <w:tabs>
          <w:tab w:val="left" w:pos="1080"/>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75C8084">
      <w:start w:val="1"/>
      <w:numFmt w:val="decimal"/>
      <w:lvlText w:val="%6."/>
      <w:lvlJc w:val="left"/>
      <w:pPr>
        <w:tabs>
          <w:tab w:val="left" w:pos="1080"/>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5AC3414">
      <w:start w:val="1"/>
      <w:numFmt w:val="decimal"/>
      <w:lvlText w:val="%7."/>
      <w:lvlJc w:val="left"/>
      <w:pPr>
        <w:tabs>
          <w:tab w:val="left" w:pos="1080"/>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CBA86BA">
      <w:start w:val="1"/>
      <w:numFmt w:val="decimal"/>
      <w:lvlText w:val="%8."/>
      <w:lvlJc w:val="left"/>
      <w:pPr>
        <w:tabs>
          <w:tab w:val="left" w:pos="1080"/>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758DEA8">
      <w:start w:val="1"/>
      <w:numFmt w:val="decimal"/>
      <w:lvlText w:val="%9."/>
      <w:lvlJc w:val="left"/>
      <w:pPr>
        <w:tabs>
          <w:tab w:val="left" w:pos="1080"/>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4C"/>
    <w:rsid w:val="00097E14"/>
    <w:rsid w:val="0024072C"/>
    <w:rsid w:val="0026736C"/>
    <w:rsid w:val="00613651"/>
    <w:rsid w:val="008630AE"/>
    <w:rsid w:val="00AD184C"/>
    <w:rsid w:val="00E12D1A"/>
    <w:rsid w:val="00FF62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390E8"/>
  <w15:docId w15:val="{5063FFBD-6BA6-E041-B5B3-072B1D21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cs="Arial Unicode MS"/>
      <w:color w:val="000000"/>
      <w:sz w:val="24"/>
      <w:szCs w:val="24"/>
      <w:u w:color="000000"/>
      <w:lang w:val="es-ES_tradnl"/>
    </w:rPr>
  </w:style>
  <w:style w:type="paragraph" w:styleId="Piedepgina">
    <w:name w:val="footer"/>
    <w:pPr>
      <w:tabs>
        <w:tab w:val="center" w:pos="4252"/>
        <w:tab w:val="right" w:pos="8504"/>
      </w:tabs>
    </w:pPr>
    <w:rPr>
      <w:rFonts w:cs="Arial Unicode MS"/>
      <w:color w:val="000000"/>
      <w:sz w:val="24"/>
      <w:szCs w:val="24"/>
      <w:u w:color="000000"/>
      <w:lang w:val="es-ES_tradnl"/>
    </w:rPr>
  </w:style>
  <w:style w:type="character" w:customStyle="1" w:styleId="Ninguno">
    <w:name w:val="Ninguno"/>
    <w:rPr>
      <w:lang w:val="es-ES_tradnl"/>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tulo">
    <w:name w:val="Title"/>
    <w:uiPriority w:val="10"/>
    <w:qFormat/>
    <w:pPr>
      <w:jc w:val="center"/>
    </w:pPr>
    <w:rPr>
      <w:rFonts w:eastAsia="Times New Roman"/>
      <w:color w:val="000000"/>
      <w:sz w:val="24"/>
      <w:szCs w:val="24"/>
      <w:u w:color="000000"/>
      <w:lang w:val="es-ES_tradnl"/>
    </w:rPr>
  </w:style>
  <w:style w:type="paragraph" w:customStyle="1" w:styleId="CuerpoA">
    <w:name w:val="Cuerpo A"/>
    <w:rPr>
      <w:rFonts w:cs="Arial Unicode MS"/>
      <w:color w:val="000000"/>
      <w:sz w:val="24"/>
      <w:szCs w:val="24"/>
      <w:u w:color="000000"/>
      <w:lang w:val="es-ES_tradnl"/>
    </w:r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
    <w:name w:val="Estilo importado 1"/>
    <w:pPr>
      <w:numPr>
        <w:numId w:val="1"/>
      </w:numPr>
    </w:pPr>
  </w:style>
  <w:style w:type="character" w:customStyle="1" w:styleId="Enlace">
    <w:name w:val="Enlace"/>
    <w:rPr>
      <w:outline w:val="0"/>
      <w:color w:val="0563C1"/>
      <w:u w:val="single" w:color="0563C1"/>
    </w:rPr>
  </w:style>
  <w:style w:type="character" w:customStyle="1" w:styleId="Hyperlink0">
    <w:name w:val="Hyperlink.0"/>
    <w:basedOn w:val="Enlace"/>
    <w:rPr>
      <w:outline w:val="0"/>
      <w:color w:val="0433FF"/>
      <w:u w:val="single" w:color="000000"/>
      <w:lang w:val="es-ES_tradnl"/>
    </w:rPr>
  </w:style>
  <w:style w:type="paragraph" w:styleId="Textoindependiente">
    <w:name w:val="Body Text"/>
    <w:pPr>
      <w:widowControl w:val="0"/>
      <w:suppressAutoHyphens/>
      <w:spacing w:after="120"/>
    </w:pPr>
    <w:rPr>
      <w:rFonts w:cs="Arial Unicode MS"/>
      <w:color w:val="000000"/>
      <w:kern w:val="1"/>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eumocan@magnacongresos.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446</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Gonzalez</dc:creator>
  <cp:lastModifiedBy>Elena Gonzalez</cp:lastModifiedBy>
  <cp:revision>5</cp:revision>
  <dcterms:created xsi:type="dcterms:W3CDTF">2021-03-01T09:57:00Z</dcterms:created>
  <dcterms:modified xsi:type="dcterms:W3CDTF">2021-09-01T14:05:00Z</dcterms:modified>
</cp:coreProperties>
</file>